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</w:rPr>
        <w:drawing>
          <wp:inline distB="114300" distT="114300" distL="114300" distR="114300">
            <wp:extent cx="891349" cy="78770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349" cy="787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Фонд поддержки социальных программ и инициатив «Лавка радостей»</w:t>
      </w:r>
    </w:p>
    <w:p w:rsidR="00000000" w:rsidDel="00000000" w:rsidP="00000000" w:rsidRDefault="00000000" w:rsidRPr="00000000" w14:paraId="0000000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ИНН: 7702428375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КПП: 770201001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ОГРН: 1187700001730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Расчетный счёт: 40703810310050000353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Наименование банка: Филиал ТОЧКА БАНК КИВИ БАНК (АО)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БИК банка: 044525797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Корреспондентский счёт: 30101810445250000797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Основание платежа: Пожертвование на уставную деятельность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Юридический адрес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127051, Москва, ,Сухаревский пер., д.7,  пом. 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I/27,30 подвал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, </w:t>
        <w:br w:type="textWrapping"/>
        <w:t xml:space="preserve">Исполнительный директор: Полякова Надежда Львовна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48.8" w:top="748.8" w:left="748.8" w:right="748.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